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Reinigung und TV-Untersuchung in Seelze/ST Harenberg und Velber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32.2/06/2026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Reinigung und TV-Untersuchung in Seelze/ST Harenberg und Velber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